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EEA" w:rsidRDefault="00CB0EEA" w:rsidP="00833A23">
      <w:pPr>
        <w:spacing w:after="0"/>
        <w:rPr>
          <w:rFonts w:ascii="Calibri" w:eastAsia="Times New Roman" w:hAnsi="Calibri" w:cs="Arial"/>
          <w:b/>
          <w:color w:val="000000"/>
          <w:sz w:val="32"/>
          <w:szCs w:val="32"/>
        </w:rPr>
      </w:pPr>
      <w:r>
        <w:rPr>
          <w:rFonts w:ascii="Calibri" w:eastAsia="Times New Roman" w:hAnsi="Calibri" w:cs="Arial"/>
          <w:b/>
          <w:color w:val="000000"/>
          <w:sz w:val="32"/>
          <w:szCs w:val="32"/>
        </w:rPr>
        <w:t>Oregon State University and the Discovery Lecture Series presents</w:t>
      </w:r>
    </w:p>
    <w:p w:rsidR="00833A23" w:rsidRDefault="00833A23" w:rsidP="00833A23">
      <w:pPr>
        <w:spacing w:after="0"/>
        <w:rPr>
          <w:rFonts w:ascii="Calibri" w:eastAsia="Times New Roman" w:hAnsi="Calibri" w:cs="Arial"/>
          <w:b/>
          <w:color w:val="000000"/>
          <w:sz w:val="32"/>
          <w:szCs w:val="32"/>
        </w:rPr>
      </w:pPr>
      <w:r w:rsidRPr="00211DCB">
        <w:rPr>
          <w:rFonts w:ascii="Calibri" w:eastAsia="Times New Roman" w:hAnsi="Calibri" w:cs="Arial"/>
          <w:b/>
          <w:color w:val="000000"/>
          <w:sz w:val="32"/>
          <w:szCs w:val="32"/>
        </w:rPr>
        <w:t xml:space="preserve">Dr. Julie </w:t>
      </w:r>
      <w:proofErr w:type="spellStart"/>
      <w:r w:rsidRPr="00211DCB">
        <w:rPr>
          <w:rFonts w:ascii="Calibri" w:eastAsia="Times New Roman" w:hAnsi="Calibri" w:cs="Arial"/>
          <w:b/>
          <w:color w:val="000000"/>
          <w:sz w:val="32"/>
          <w:szCs w:val="32"/>
        </w:rPr>
        <w:t>Gerberding</w:t>
      </w:r>
      <w:proofErr w:type="spellEnd"/>
      <w:r w:rsidR="00481B0B">
        <w:rPr>
          <w:rFonts w:ascii="Calibri" w:eastAsia="Times New Roman" w:hAnsi="Calibri" w:cs="Arial"/>
          <w:b/>
          <w:color w:val="000000"/>
          <w:sz w:val="32"/>
          <w:szCs w:val="32"/>
        </w:rPr>
        <w:t xml:space="preserve">, April 3,  at the </w:t>
      </w:r>
      <w:bookmarkStart w:id="0" w:name="_GoBack"/>
      <w:bookmarkEnd w:id="0"/>
      <w:proofErr w:type="spellStart"/>
      <w:r w:rsidR="00481B0B">
        <w:rPr>
          <w:rFonts w:ascii="Calibri" w:eastAsia="Times New Roman" w:hAnsi="Calibri" w:cs="Arial"/>
          <w:b/>
          <w:color w:val="000000"/>
          <w:sz w:val="32"/>
          <w:szCs w:val="32"/>
        </w:rPr>
        <w:t>LaSells</w:t>
      </w:r>
      <w:proofErr w:type="spellEnd"/>
      <w:r w:rsidR="00481B0B">
        <w:rPr>
          <w:rFonts w:ascii="Calibri" w:eastAsia="Times New Roman" w:hAnsi="Calibri" w:cs="Arial"/>
          <w:b/>
          <w:color w:val="000000"/>
          <w:sz w:val="32"/>
          <w:szCs w:val="32"/>
        </w:rPr>
        <w:t xml:space="preserve"> Stewart Center</w:t>
      </w:r>
    </w:p>
    <w:p w:rsidR="00833A23" w:rsidRDefault="00833A23" w:rsidP="00833A23">
      <w:pPr>
        <w:spacing w:after="0"/>
        <w:rPr>
          <w:rFonts w:ascii="Calibri" w:eastAsia="Times New Roman" w:hAnsi="Calibri" w:cs="Arial"/>
          <w:color w:val="000000"/>
          <w:sz w:val="20"/>
          <w:szCs w:val="20"/>
          <w:u w:val="single"/>
        </w:rPr>
      </w:pPr>
    </w:p>
    <w:p w:rsidR="00481B0B" w:rsidRDefault="00481B0B" w:rsidP="00481B0B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her six years as the first woman director of the Centers for Disease Control and Prevention (CDC),</w:t>
      </w:r>
    </w:p>
    <w:p w:rsidR="00481B0B" w:rsidRDefault="00481B0B" w:rsidP="00481B0B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Julie Louise </w:t>
      </w:r>
      <w:proofErr w:type="spellStart"/>
      <w:r>
        <w:rPr>
          <w:rFonts w:ascii="Arial" w:hAnsi="Arial" w:cs="Arial"/>
          <w:sz w:val="20"/>
          <w:szCs w:val="20"/>
        </w:rPr>
        <w:t>Gerberding</w:t>
      </w:r>
      <w:proofErr w:type="spellEnd"/>
      <w:r>
        <w:rPr>
          <w:rFonts w:ascii="Arial" w:hAnsi="Arial" w:cs="Arial"/>
          <w:sz w:val="20"/>
          <w:szCs w:val="20"/>
        </w:rPr>
        <w:t>, M.D., M.P.H. guided the nation’s leading health protection agency through</w:t>
      </w:r>
    </w:p>
    <w:p w:rsidR="00481B0B" w:rsidRDefault="00481B0B" w:rsidP="00481B0B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an</w:t>
      </w:r>
      <w:proofErr w:type="gramEnd"/>
      <w:r>
        <w:rPr>
          <w:rFonts w:ascii="Arial" w:hAnsi="Arial" w:cs="Arial"/>
          <w:sz w:val="20"/>
          <w:szCs w:val="20"/>
        </w:rPr>
        <w:t xml:space="preserve"> era of rapid growth, globalization and innovative transformation.</w:t>
      </w:r>
    </w:p>
    <w:p w:rsidR="00481B0B" w:rsidRDefault="00481B0B" w:rsidP="00481B0B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481B0B" w:rsidRDefault="00481B0B" w:rsidP="00481B0B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AIDS epidemic in the early 1980s placed </w:t>
      </w:r>
      <w:proofErr w:type="spellStart"/>
      <w:r>
        <w:rPr>
          <w:rFonts w:ascii="Arial" w:hAnsi="Arial" w:cs="Arial"/>
          <w:sz w:val="20"/>
          <w:szCs w:val="20"/>
        </w:rPr>
        <w:t>Gerberding</w:t>
      </w:r>
      <w:proofErr w:type="spellEnd"/>
      <w:r>
        <w:rPr>
          <w:rFonts w:ascii="Arial" w:hAnsi="Arial" w:cs="Arial"/>
          <w:sz w:val="20"/>
          <w:szCs w:val="20"/>
        </w:rPr>
        <w:t xml:space="preserve"> on the</w:t>
      </w:r>
      <w:r>
        <w:rPr>
          <w:rFonts w:ascii="Arial" w:hAnsi="Arial" w:cs="Arial"/>
          <w:sz w:val="20"/>
          <w:szCs w:val="20"/>
        </w:rPr>
        <w:t xml:space="preserve"> front lines of HIV care at the </w:t>
      </w:r>
      <w:r>
        <w:rPr>
          <w:rFonts w:ascii="Arial" w:hAnsi="Arial" w:cs="Arial"/>
          <w:sz w:val="20"/>
          <w:szCs w:val="20"/>
        </w:rPr>
        <w:t>University of California at San Francisco (UCSF), leading her to pioneer research in preventin</w:t>
      </w:r>
      <w:r>
        <w:rPr>
          <w:rFonts w:ascii="Arial" w:hAnsi="Arial" w:cs="Arial"/>
          <w:sz w:val="20"/>
          <w:szCs w:val="20"/>
        </w:rPr>
        <w:t xml:space="preserve">g </w:t>
      </w:r>
      <w:r>
        <w:rPr>
          <w:rFonts w:ascii="Arial" w:hAnsi="Arial" w:cs="Arial"/>
          <w:sz w:val="20"/>
          <w:szCs w:val="20"/>
        </w:rPr>
        <w:t>occupational HIV transmission. She joined CDC in 1998 as directo</w:t>
      </w:r>
      <w:r>
        <w:rPr>
          <w:rFonts w:ascii="Arial" w:hAnsi="Arial" w:cs="Arial"/>
          <w:sz w:val="20"/>
          <w:szCs w:val="20"/>
        </w:rPr>
        <w:t xml:space="preserve">r of the Division of Healthcare </w:t>
      </w:r>
      <w:r>
        <w:rPr>
          <w:rFonts w:ascii="Arial" w:hAnsi="Arial" w:cs="Arial"/>
          <w:sz w:val="20"/>
          <w:szCs w:val="20"/>
        </w:rPr>
        <w:t>Quality Promotion where she led patient safety programs and nation</w:t>
      </w:r>
      <w:r>
        <w:rPr>
          <w:rFonts w:ascii="Arial" w:hAnsi="Arial" w:cs="Arial"/>
          <w:sz w:val="20"/>
          <w:szCs w:val="20"/>
        </w:rPr>
        <w:t xml:space="preserve">al efforts to combat infections </w:t>
      </w:r>
      <w:r>
        <w:rPr>
          <w:rFonts w:ascii="Arial" w:hAnsi="Arial" w:cs="Arial"/>
          <w:sz w:val="20"/>
          <w:szCs w:val="20"/>
        </w:rPr>
        <w:t>and antimicrobial resistance in healthcare settings. It was her ti</w:t>
      </w:r>
      <w:r>
        <w:rPr>
          <w:rFonts w:ascii="Arial" w:hAnsi="Arial" w:cs="Arial"/>
          <w:sz w:val="20"/>
          <w:szCs w:val="20"/>
        </w:rPr>
        <w:t xml:space="preserve">mely and commanding response to </w:t>
      </w:r>
      <w:r>
        <w:rPr>
          <w:rFonts w:ascii="Arial" w:hAnsi="Arial" w:cs="Arial"/>
          <w:sz w:val="20"/>
          <w:szCs w:val="20"/>
        </w:rPr>
        <w:t>the anthrax bioterrorism events in 2001, however, that led to her appointment as CDC Director in</w:t>
      </w:r>
    </w:p>
    <w:p w:rsidR="00481B0B" w:rsidRDefault="00481B0B" w:rsidP="00481B0B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July 2002.</w:t>
      </w:r>
    </w:p>
    <w:p w:rsidR="00481B0B" w:rsidRDefault="00481B0B" w:rsidP="00481B0B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481B0B" w:rsidRDefault="00481B0B" w:rsidP="00481B0B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From then until January 2009, </w:t>
      </w:r>
      <w:proofErr w:type="spellStart"/>
      <w:r>
        <w:rPr>
          <w:rFonts w:ascii="Arial" w:hAnsi="Arial" w:cs="Arial"/>
          <w:sz w:val="20"/>
          <w:szCs w:val="20"/>
        </w:rPr>
        <w:t>Gerberding</w:t>
      </w:r>
      <w:proofErr w:type="spellEnd"/>
      <w:r>
        <w:rPr>
          <w:rFonts w:ascii="Arial" w:hAnsi="Arial" w:cs="Arial"/>
          <w:sz w:val="20"/>
          <w:szCs w:val="20"/>
        </w:rPr>
        <w:t xml:space="preserve"> oversaw a $10 billion bu</w:t>
      </w:r>
      <w:r>
        <w:rPr>
          <w:rFonts w:ascii="Arial" w:hAnsi="Arial" w:cs="Arial"/>
          <w:sz w:val="20"/>
          <w:szCs w:val="20"/>
        </w:rPr>
        <w:t xml:space="preserve">dget that supported a workforce </w:t>
      </w:r>
      <w:r>
        <w:rPr>
          <w:rFonts w:ascii="Arial" w:hAnsi="Arial" w:cs="Arial"/>
          <w:sz w:val="20"/>
          <w:szCs w:val="20"/>
        </w:rPr>
        <w:t>of 15,000 people in more than 45 countries during a dramatic expansion of CDC’</w:t>
      </w:r>
      <w:r>
        <w:rPr>
          <w:rFonts w:ascii="Arial" w:hAnsi="Arial" w:cs="Arial"/>
          <w:sz w:val="20"/>
          <w:szCs w:val="20"/>
        </w:rPr>
        <w:t xml:space="preserve">s portfolio to </w:t>
      </w:r>
      <w:r>
        <w:rPr>
          <w:rFonts w:ascii="Arial" w:hAnsi="Arial" w:cs="Arial"/>
          <w:sz w:val="20"/>
          <w:szCs w:val="20"/>
        </w:rPr>
        <w:t>encompass preparedness and response to bioterrorism, pand</w:t>
      </w:r>
      <w:r>
        <w:rPr>
          <w:rFonts w:ascii="Arial" w:hAnsi="Arial" w:cs="Arial"/>
          <w:sz w:val="20"/>
          <w:szCs w:val="20"/>
        </w:rPr>
        <w:t xml:space="preserve">emics and other emerging global </w:t>
      </w:r>
      <w:r>
        <w:rPr>
          <w:rFonts w:ascii="Arial" w:hAnsi="Arial" w:cs="Arial"/>
          <w:sz w:val="20"/>
          <w:szCs w:val="20"/>
        </w:rPr>
        <w:t>health threats. In addition, she led a strategic restructuring of CDC to develop new na</w:t>
      </w:r>
      <w:r>
        <w:rPr>
          <w:rFonts w:ascii="Arial" w:hAnsi="Arial" w:cs="Arial"/>
          <w:sz w:val="20"/>
          <w:szCs w:val="20"/>
        </w:rPr>
        <w:t xml:space="preserve">tional scientific </w:t>
      </w:r>
      <w:r>
        <w:rPr>
          <w:rFonts w:ascii="Arial" w:hAnsi="Arial" w:cs="Arial"/>
          <w:sz w:val="20"/>
          <w:szCs w:val="20"/>
        </w:rPr>
        <w:t>centers for research in health marketing, public health inform</w:t>
      </w:r>
      <w:r>
        <w:rPr>
          <w:rFonts w:ascii="Arial" w:hAnsi="Arial" w:cs="Arial"/>
          <w:sz w:val="20"/>
          <w:szCs w:val="20"/>
        </w:rPr>
        <w:t xml:space="preserve">atics and zoonotic diseases and </w:t>
      </w:r>
      <w:r>
        <w:rPr>
          <w:rFonts w:ascii="Arial" w:hAnsi="Arial" w:cs="Arial"/>
          <w:sz w:val="20"/>
          <w:szCs w:val="20"/>
        </w:rPr>
        <w:t>implemented a $1.6 billion capital improvement program. Together wit</w:t>
      </w:r>
      <w:r>
        <w:rPr>
          <w:rFonts w:ascii="Arial" w:hAnsi="Arial" w:cs="Arial"/>
          <w:sz w:val="20"/>
          <w:szCs w:val="20"/>
        </w:rPr>
        <w:t xml:space="preserve">h state and local public health </w:t>
      </w:r>
      <w:r>
        <w:rPr>
          <w:rFonts w:ascii="Arial" w:hAnsi="Arial" w:cs="Arial"/>
          <w:sz w:val="20"/>
          <w:szCs w:val="20"/>
        </w:rPr>
        <w:t xml:space="preserve">and private sector partners, </w:t>
      </w:r>
      <w:proofErr w:type="spellStart"/>
      <w:r>
        <w:rPr>
          <w:rFonts w:ascii="Arial" w:hAnsi="Arial" w:cs="Arial"/>
          <w:sz w:val="20"/>
          <w:szCs w:val="20"/>
        </w:rPr>
        <w:t>Gerberding</w:t>
      </w:r>
      <w:proofErr w:type="spellEnd"/>
      <w:r>
        <w:rPr>
          <w:rFonts w:ascii="Arial" w:hAnsi="Arial" w:cs="Arial"/>
          <w:sz w:val="20"/>
          <w:szCs w:val="20"/>
        </w:rPr>
        <w:t xml:space="preserve"> helped launch the “Alliance to Make US Healthiest,”</w:t>
      </w:r>
      <w:r>
        <w:rPr>
          <w:rFonts w:ascii="Arial" w:hAnsi="Arial" w:cs="Arial"/>
          <w:sz w:val="20"/>
          <w:szCs w:val="20"/>
        </w:rPr>
        <w:t xml:space="preserve"> a grass </w:t>
      </w:r>
      <w:r>
        <w:rPr>
          <w:rFonts w:ascii="Arial" w:hAnsi="Arial" w:cs="Arial"/>
          <w:sz w:val="20"/>
          <w:szCs w:val="20"/>
        </w:rPr>
        <w:t>roots social movement to expand health system reform efforts to</w:t>
      </w:r>
      <w:r>
        <w:rPr>
          <w:rFonts w:ascii="Arial" w:hAnsi="Arial" w:cs="Arial"/>
          <w:sz w:val="20"/>
          <w:szCs w:val="20"/>
        </w:rPr>
        <w:t xml:space="preserve"> emphasize health promotion and </w:t>
      </w:r>
      <w:r>
        <w:rPr>
          <w:rFonts w:ascii="Arial" w:hAnsi="Arial" w:cs="Arial"/>
          <w:sz w:val="20"/>
          <w:szCs w:val="20"/>
        </w:rPr>
        <w:t>prevention.</w:t>
      </w:r>
    </w:p>
    <w:p w:rsidR="00481B0B" w:rsidRDefault="00481B0B" w:rsidP="00481B0B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481B0B" w:rsidRDefault="00481B0B" w:rsidP="00481B0B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After graduating magna cum laude in chemistry and biology and then earning her M.D. degree at</w:t>
      </w:r>
    </w:p>
    <w:p w:rsidR="00481B0B" w:rsidRDefault="00481B0B" w:rsidP="00481B0B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Case Western Reserve University, </w:t>
      </w:r>
      <w:proofErr w:type="spellStart"/>
      <w:r>
        <w:rPr>
          <w:rFonts w:ascii="Arial" w:hAnsi="Arial" w:cs="Arial"/>
          <w:sz w:val="20"/>
          <w:szCs w:val="20"/>
        </w:rPr>
        <w:t>Gerberding</w:t>
      </w:r>
      <w:proofErr w:type="spellEnd"/>
      <w:r>
        <w:rPr>
          <w:rFonts w:ascii="Arial" w:hAnsi="Arial" w:cs="Arial"/>
          <w:sz w:val="20"/>
          <w:szCs w:val="20"/>
        </w:rPr>
        <w:t xml:space="preserve"> completed her re</w:t>
      </w:r>
      <w:r>
        <w:rPr>
          <w:rFonts w:ascii="Arial" w:hAnsi="Arial" w:cs="Arial"/>
          <w:sz w:val="20"/>
          <w:szCs w:val="20"/>
        </w:rPr>
        <w:t xml:space="preserve">sidency in Internal Medicine at </w:t>
      </w:r>
      <w:r>
        <w:rPr>
          <w:rFonts w:ascii="Arial" w:hAnsi="Arial" w:cs="Arial"/>
          <w:sz w:val="20"/>
          <w:szCs w:val="20"/>
        </w:rPr>
        <w:t>UCSF. She served as chief medical resident before completing her fellowship in Clinical</w:t>
      </w:r>
    </w:p>
    <w:p w:rsidR="00481B0B" w:rsidRDefault="00481B0B" w:rsidP="00481B0B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Pharmacology and Infectious Diseases there and then went on to obtain her M</w:t>
      </w:r>
      <w:r>
        <w:rPr>
          <w:rFonts w:ascii="Arial" w:hAnsi="Arial" w:cs="Arial"/>
          <w:sz w:val="20"/>
          <w:szCs w:val="20"/>
        </w:rPr>
        <w:t xml:space="preserve">.P.H. degree at the </w:t>
      </w:r>
      <w:r>
        <w:rPr>
          <w:rFonts w:ascii="Arial" w:hAnsi="Arial" w:cs="Arial"/>
          <w:sz w:val="20"/>
          <w:szCs w:val="20"/>
        </w:rPr>
        <w:t>University of California, Berkeley. She is currently an associate prof</w:t>
      </w:r>
      <w:r>
        <w:rPr>
          <w:rFonts w:ascii="Arial" w:hAnsi="Arial" w:cs="Arial"/>
          <w:sz w:val="20"/>
          <w:szCs w:val="20"/>
        </w:rPr>
        <w:t xml:space="preserve">essor of Medicine at UCSF and a </w:t>
      </w:r>
      <w:r>
        <w:rPr>
          <w:rFonts w:ascii="Arial" w:hAnsi="Arial" w:cs="Arial"/>
          <w:sz w:val="20"/>
          <w:szCs w:val="20"/>
        </w:rPr>
        <w:t>clinical professor of Medicine at Emory University and continues to p</w:t>
      </w:r>
      <w:r>
        <w:rPr>
          <w:rFonts w:ascii="Arial" w:hAnsi="Arial" w:cs="Arial"/>
          <w:sz w:val="20"/>
          <w:szCs w:val="20"/>
        </w:rPr>
        <w:t xml:space="preserve">rovide care for patients at San </w:t>
      </w:r>
      <w:r>
        <w:rPr>
          <w:rFonts w:ascii="Arial" w:hAnsi="Arial" w:cs="Arial"/>
          <w:sz w:val="20"/>
          <w:szCs w:val="20"/>
        </w:rPr>
        <w:t>Francisco General Hospital.</w:t>
      </w:r>
    </w:p>
    <w:p w:rsidR="00481B0B" w:rsidRDefault="00481B0B" w:rsidP="00481B0B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481B0B" w:rsidRDefault="00481B0B" w:rsidP="00481B0B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Gerberding’s</w:t>
      </w:r>
      <w:proofErr w:type="spellEnd"/>
      <w:r>
        <w:rPr>
          <w:rFonts w:ascii="Arial" w:hAnsi="Arial" w:cs="Arial"/>
          <w:sz w:val="20"/>
          <w:szCs w:val="20"/>
        </w:rPr>
        <w:t xml:space="preserve"> accomplishments as a public health scientist, </w:t>
      </w:r>
      <w:r>
        <w:rPr>
          <w:rFonts w:ascii="Arial" w:hAnsi="Arial" w:cs="Arial"/>
          <w:sz w:val="20"/>
          <w:szCs w:val="20"/>
        </w:rPr>
        <w:t xml:space="preserve">innovator and communicator have </w:t>
      </w:r>
      <w:r>
        <w:rPr>
          <w:rFonts w:ascii="Arial" w:hAnsi="Arial" w:cs="Arial"/>
          <w:sz w:val="20"/>
          <w:szCs w:val="20"/>
        </w:rPr>
        <w:t>earned her numerous leadership awards and accolades. She i</w:t>
      </w:r>
      <w:r>
        <w:rPr>
          <w:rFonts w:ascii="Arial" w:hAnsi="Arial" w:cs="Arial"/>
          <w:sz w:val="20"/>
          <w:szCs w:val="20"/>
        </w:rPr>
        <w:t xml:space="preserve">s an elected member of both the </w:t>
      </w:r>
      <w:r>
        <w:rPr>
          <w:rFonts w:ascii="Arial" w:hAnsi="Arial" w:cs="Arial"/>
          <w:sz w:val="20"/>
          <w:szCs w:val="20"/>
        </w:rPr>
        <w:t xml:space="preserve">Institute of Medicine and the National Academy of Public Administration. In 2005, </w:t>
      </w:r>
      <w:r>
        <w:rPr>
          <w:rFonts w:ascii="Arial" w:hAnsi="Arial" w:cs="Arial"/>
          <w:i/>
          <w:iCs/>
          <w:sz w:val="20"/>
          <w:szCs w:val="20"/>
        </w:rPr>
        <w:t xml:space="preserve">TIME </w:t>
      </w:r>
      <w:r>
        <w:rPr>
          <w:rFonts w:ascii="Arial" w:hAnsi="Arial" w:cs="Arial"/>
          <w:sz w:val="20"/>
          <w:szCs w:val="20"/>
        </w:rPr>
        <w:t xml:space="preserve">magazine </w:t>
      </w:r>
      <w:r>
        <w:rPr>
          <w:rFonts w:ascii="Arial" w:hAnsi="Arial" w:cs="Arial"/>
          <w:sz w:val="20"/>
          <w:szCs w:val="20"/>
        </w:rPr>
        <w:t>named her as one of the 100 Most Influential People in the World fo</w:t>
      </w:r>
      <w:r>
        <w:rPr>
          <w:rFonts w:ascii="Arial" w:hAnsi="Arial" w:cs="Arial"/>
          <w:sz w:val="20"/>
          <w:szCs w:val="20"/>
        </w:rPr>
        <w:t xml:space="preserve">r her leadership in modernizing </w:t>
      </w:r>
      <w:r>
        <w:rPr>
          <w:rFonts w:ascii="Arial" w:hAnsi="Arial" w:cs="Arial"/>
          <w:sz w:val="20"/>
          <w:szCs w:val="20"/>
        </w:rPr>
        <w:t xml:space="preserve">CDC in the face of unprecedented health threats like bioterrorism and SARS. </w:t>
      </w:r>
      <w:r>
        <w:rPr>
          <w:rFonts w:ascii="Arial" w:hAnsi="Arial" w:cs="Arial"/>
          <w:i/>
          <w:iCs/>
          <w:sz w:val="20"/>
          <w:szCs w:val="20"/>
        </w:rPr>
        <w:t xml:space="preserve">Forbes </w:t>
      </w:r>
      <w:r>
        <w:rPr>
          <w:rFonts w:ascii="Arial" w:hAnsi="Arial" w:cs="Arial"/>
          <w:sz w:val="20"/>
          <w:szCs w:val="20"/>
        </w:rPr>
        <w:t xml:space="preserve">magazine listed </w:t>
      </w:r>
      <w:r>
        <w:rPr>
          <w:rFonts w:ascii="Arial" w:hAnsi="Arial" w:cs="Arial"/>
          <w:sz w:val="20"/>
          <w:szCs w:val="20"/>
        </w:rPr>
        <w:t>her among the 100 Most Powerful Women in the World each year fr</w:t>
      </w:r>
      <w:r>
        <w:rPr>
          <w:rFonts w:ascii="Arial" w:hAnsi="Arial" w:cs="Arial"/>
          <w:sz w:val="20"/>
          <w:szCs w:val="20"/>
        </w:rPr>
        <w:t xml:space="preserve">om 2005 to 2008, a testament to </w:t>
      </w:r>
      <w:r>
        <w:rPr>
          <w:rFonts w:ascii="Arial" w:hAnsi="Arial" w:cs="Arial"/>
          <w:sz w:val="20"/>
          <w:szCs w:val="20"/>
        </w:rPr>
        <w:t xml:space="preserve">her leadership of CDC’s global expansion. </w:t>
      </w:r>
      <w:proofErr w:type="spellStart"/>
      <w:r>
        <w:rPr>
          <w:rFonts w:ascii="Arial" w:hAnsi="Arial" w:cs="Arial"/>
          <w:sz w:val="20"/>
          <w:szCs w:val="20"/>
        </w:rPr>
        <w:t>Gerberding</w:t>
      </w:r>
      <w:proofErr w:type="spellEnd"/>
      <w:r>
        <w:rPr>
          <w:rFonts w:ascii="Arial" w:hAnsi="Arial" w:cs="Arial"/>
          <w:sz w:val="20"/>
          <w:szCs w:val="20"/>
        </w:rPr>
        <w:t xml:space="preserve"> also received the Surgeon General’s</w:t>
      </w:r>
    </w:p>
    <w:p w:rsidR="000C7E41" w:rsidRPr="00481B0B" w:rsidRDefault="00481B0B" w:rsidP="00481B0B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Medallion, the highest honor bestowed by the United States Public Health</w:t>
      </w:r>
      <w:r>
        <w:rPr>
          <w:rFonts w:ascii="Arial" w:hAnsi="Arial" w:cs="Arial"/>
          <w:sz w:val="20"/>
          <w:szCs w:val="20"/>
        </w:rPr>
        <w:t xml:space="preserve"> Service, for actions of </w:t>
      </w:r>
      <w:r>
        <w:rPr>
          <w:rFonts w:ascii="Arial" w:hAnsi="Arial" w:cs="Arial"/>
          <w:sz w:val="20"/>
          <w:szCs w:val="20"/>
        </w:rPr>
        <w:t>exceptional achievement for the cause of public health and me</w:t>
      </w:r>
      <w:r>
        <w:rPr>
          <w:rFonts w:ascii="Arial" w:hAnsi="Arial" w:cs="Arial"/>
          <w:sz w:val="20"/>
          <w:szCs w:val="20"/>
        </w:rPr>
        <w:t xml:space="preserve">dicine. She currently serves as </w:t>
      </w:r>
      <w:r>
        <w:rPr>
          <w:rFonts w:ascii="Arial" w:hAnsi="Arial" w:cs="Arial"/>
          <w:sz w:val="20"/>
          <w:szCs w:val="20"/>
        </w:rPr>
        <w:t>President, Merck Global Vaccines.</w:t>
      </w:r>
    </w:p>
    <w:sectPr w:rsidR="000C7E41" w:rsidRPr="00481B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A23"/>
    <w:rsid w:val="000C7E41"/>
    <w:rsid w:val="00481B0B"/>
    <w:rsid w:val="00833A23"/>
    <w:rsid w:val="00CB0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A23"/>
    <w:pPr>
      <w:spacing w:after="24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A23"/>
    <w:pPr>
      <w:spacing w:after="24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houghtas</dc:creator>
  <cp:lastModifiedBy>houghtas</cp:lastModifiedBy>
  <cp:revision>2</cp:revision>
  <dcterms:created xsi:type="dcterms:W3CDTF">2013-03-05T22:22:00Z</dcterms:created>
  <dcterms:modified xsi:type="dcterms:W3CDTF">2013-03-05T22:22:00Z</dcterms:modified>
</cp:coreProperties>
</file>